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31.95pt;margin-top:-23.05pt;width:546.75pt;height:797.25pt;z-index:251659264" fillcolor="white [3201]" strokecolor="#f4b083 [1941]" strokeweight="1pt">
            <v:fill color2="#f7caac [1301]" focusposition="1" focussize="" focus="100%" type="gradient"/>
            <v:shadow on="t" type="perspective" color="#823b0b [1605]" opacity=".5" offset="1pt" offset2="-3pt"/>
            <v:textbox>
              <w:txbxContent>
                <w:p w:rsidR="005D5E85" w:rsidRPr="005D5E85" w:rsidRDefault="005D5E85" w:rsidP="005D5E85">
                  <w:pPr>
                    <w:jc w:val="center"/>
                    <w:rPr>
                      <w:rFonts w:ascii="Times New Roman" w:hAnsi="Times New Roman"/>
                      <w:b/>
                      <w:color w:val="000099"/>
                      <w:sz w:val="28"/>
                      <w:szCs w:val="28"/>
                    </w:rPr>
                  </w:pPr>
                  <w:r w:rsidRPr="005D5E85">
                    <w:rPr>
                      <w:rFonts w:ascii="Times New Roman" w:hAnsi="Times New Roman"/>
                      <w:b/>
                      <w:color w:val="000099"/>
                      <w:sz w:val="28"/>
                      <w:szCs w:val="28"/>
                    </w:rPr>
                    <w:t>Муниципальное учреждение</w:t>
                  </w:r>
                </w:p>
                <w:p w:rsidR="005D5E85" w:rsidRPr="005D5E85" w:rsidRDefault="005D5E85" w:rsidP="005D5E85">
                  <w:pPr>
                    <w:jc w:val="center"/>
                    <w:rPr>
                      <w:rFonts w:ascii="Times New Roman" w:hAnsi="Times New Roman"/>
                      <w:b/>
                      <w:color w:val="000099"/>
                      <w:sz w:val="28"/>
                      <w:szCs w:val="28"/>
                    </w:rPr>
                  </w:pPr>
                  <w:r w:rsidRPr="005D5E85">
                    <w:rPr>
                      <w:rFonts w:ascii="Times New Roman" w:hAnsi="Times New Roman"/>
                      <w:b/>
                      <w:color w:val="000099"/>
                      <w:sz w:val="28"/>
                      <w:szCs w:val="28"/>
                    </w:rPr>
                    <w:t xml:space="preserve">«Отдел образования Исполнительного комитета </w:t>
                  </w:r>
                </w:p>
                <w:p w:rsidR="005D5E85" w:rsidRPr="005D5E85" w:rsidRDefault="005D5E85" w:rsidP="005D5E85">
                  <w:pPr>
                    <w:jc w:val="center"/>
                    <w:rPr>
                      <w:rFonts w:ascii="Times New Roman" w:hAnsi="Times New Roman"/>
                      <w:b/>
                      <w:color w:val="000099"/>
                      <w:sz w:val="28"/>
                      <w:szCs w:val="28"/>
                    </w:rPr>
                  </w:pPr>
                  <w:r w:rsidRPr="005D5E85">
                    <w:rPr>
                      <w:rFonts w:ascii="Times New Roman" w:hAnsi="Times New Roman"/>
                      <w:b/>
                      <w:color w:val="000099"/>
                      <w:sz w:val="28"/>
                      <w:szCs w:val="28"/>
                    </w:rPr>
                    <w:t>Спасского муниципального района Республики Татарстан»</w:t>
                  </w:r>
                </w:p>
                <w:p w:rsidR="005D5E85" w:rsidRDefault="005D5E85" w:rsidP="005D5E85">
                  <w:pPr>
                    <w:pStyle w:val="a4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D5E85" w:rsidRDefault="005D5E85" w:rsidP="005D5E85">
                  <w:pPr>
                    <w:pStyle w:val="a4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D5E85" w:rsidRDefault="005D5E85" w:rsidP="005D5E85">
                  <w:pPr>
                    <w:pStyle w:val="a4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D5E85" w:rsidRDefault="005D5E85" w:rsidP="005D5E85">
                  <w:pPr>
                    <w:pStyle w:val="a4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D5E85" w:rsidRDefault="005D5E85" w:rsidP="005D5E85">
                  <w:pPr>
                    <w:pStyle w:val="a4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D5E85" w:rsidRDefault="005D5E85" w:rsidP="005D5E85">
                  <w:pPr>
                    <w:pStyle w:val="a4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D5E85" w:rsidRDefault="005D5E85" w:rsidP="005D5E85">
                  <w:pPr>
                    <w:pStyle w:val="a4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D5E85" w:rsidRDefault="005D5E85" w:rsidP="005D5E85">
                  <w:pPr>
                    <w:pStyle w:val="a4"/>
                    <w:jc w:val="right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A2126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5D5E85" w:rsidRPr="005D5E85" w:rsidRDefault="005D5E85" w:rsidP="005D5E85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  <w:lang w:eastAsia="ru-RU"/>
                    </w:rPr>
                  </w:pPr>
                  <w:r w:rsidRPr="005D5E85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  <w:lang w:eastAsia="ru-RU"/>
                    </w:rPr>
                    <w:t>Методические рекомендации.</w:t>
                  </w:r>
                </w:p>
                <w:p w:rsidR="005D5E85" w:rsidRPr="005D5E85" w:rsidRDefault="005D5E85" w:rsidP="005D5E85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  <w:lang w:eastAsia="ru-RU"/>
                    </w:rPr>
                  </w:pPr>
                  <w:r w:rsidRPr="005D5E85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  <w:lang w:eastAsia="ru-RU"/>
                    </w:rPr>
                    <w:t>«</w:t>
                  </w:r>
                  <w:r w:rsidRPr="005D5E85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32"/>
                      <w:szCs w:val="32"/>
                      <w:lang w:eastAsia="ru-RU"/>
                    </w:rPr>
                    <w:t>Современные  педагогические технологии</w:t>
                  </w:r>
                  <w:r w:rsidRPr="005D5E85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  <w:lang w:eastAsia="ru-RU"/>
                    </w:rPr>
                    <w:t xml:space="preserve"> в обучении </w:t>
                  </w:r>
                </w:p>
                <w:p w:rsidR="005D5E85" w:rsidRPr="005D5E85" w:rsidRDefault="005D5E85" w:rsidP="005D5E85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  <w:lang w:eastAsia="ru-RU"/>
                    </w:rPr>
                  </w:pPr>
                  <w:r w:rsidRPr="005D5E85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  <w:lang w:eastAsia="ru-RU"/>
                    </w:rPr>
                    <w:t>педагогов умению создавать </w:t>
                  </w:r>
                  <w:proofErr w:type="gramStart"/>
                  <w:r w:rsidRPr="005D5E85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  <w:lang w:eastAsia="ru-RU"/>
                    </w:rPr>
                    <w:t>развивающую</w:t>
                  </w:r>
                  <w:proofErr w:type="gramEnd"/>
                  <w:r w:rsidRPr="005D5E85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  <w:lang w:eastAsia="ru-RU"/>
                    </w:rPr>
                    <w:t xml:space="preserve"> </w:t>
                  </w:r>
                </w:p>
                <w:p w:rsidR="005D5E85" w:rsidRPr="005D5E85" w:rsidRDefault="005D5E85" w:rsidP="005D5E85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  <w:lang w:eastAsia="ru-RU"/>
                    </w:rPr>
                  </w:pPr>
                  <w:r w:rsidRPr="005D5E85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  <w:lang w:eastAsia="ru-RU"/>
                    </w:rPr>
                    <w:t>предметно-пространственную среду»</w:t>
                  </w:r>
                </w:p>
                <w:p w:rsidR="005D5E85" w:rsidRDefault="005D5E85" w:rsidP="005D5E85">
                  <w:pPr>
                    <w:pStyle w:val="a4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  <w:p w:rsidR="005D5E85" w:rsidRDefault="005D5E85" w:rsidP="005D5E85">
                  <w:pPr>
                    <w:pStyle w:val="a4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  <w:p w:rsidR="005D5E85" w:rsidRDefault="005D5E85" w:rsidP="005D5E85">
                  <w:pPr>
                    <w:pStyle w:val="a4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  <w:p w:rsidR="005D5E85" w:rsidRDefault="005D5E85" w:rsidP="005D5E85">
                  <w:pPr>
                    <w:pStyle w:val="a4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3720121" cy="2558617"/>
                        <wp:effectExtent l="0" t="0" r="0" b="0"/>
                        <wp:docPr id="5" name="Рисунок 6" descr="C:\Users\Сергей\Desktop\8032952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Сергей\Desktop\8032952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22372" cy="25601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  <w:p w:rsidR="005D5E85" w:rsidRDefault="005D5E85" w:rsidP="005D5E85">
                  <w:pPr>
                    <w:pStyle w:val="a4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  <w:p w:rsidR="005D5E85" w:rsidRDefault="005D5E85" w:rsidP="005D5E85">
                  <w:pPr>
                    <w:pStyle w:val="a4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  <w:p w:rsidR="005D5E85" w:rsidRDefault="005D5E85" w:rsidP="005D5E85">
                  <w:pPr>
                    <w:pStyle w:val="a4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  <w:p w:rsidR="005D5E85" w:rsidRPr="005D5E85" w:rsidRDefault="005D5E85" w:rsidP="005D5E85">
                  <w:pPr>
                    <w:pStyle w:val="a4"/>
                    <w:jc w:val="right"/>
                    <w:rPr>
                      <w:rFonts w:ascii="Times New Roman" w:hAnsi="Times New Roman" w:cs="Times New Roman"/>
                      <w:color w:val="000099"/>
                      <w:sz w:val="28"/>
                      <w:szCs w:val="28"/>
                      <w:lang w:eastAsia="ru-RU"/>
                    </w:rPr>
                  </w:pPr>
                  <w:r w:rsidRPr="005D5E85">
                    <w:rPr>
                      <w:rFonts w:ascii="Times New Roman" w:hAnsi="Times New Roman" w:cs="Times New Roman"/>
                      <w:color w:val="000099"/>
                      <w:sz w:val="28"/>
                      <w:szCs w:val="28"/>
                      <w:lang w:eastAsia="ru-RU"/>
                    </w:rPr>
                    <w:t xml:space="preserve">Никитина Светлана Арнольдовна, </w:t>
                  </w:r>
                </w:p>
                <w:p w:rsidR="005D5E85" w:rsidRPr="005D5E85" w:rsidRDefault="005D5E85" w:rsidP="005D5E85">
                  <w:pPr>
                    <w:pStyle w:val="a4"/>
                    <w:jc w:val="right"/>
                    <w:rPr>
                      <w:rFonts w:ascii="Times New Roman" w:hAnsi="Times New Roman" w:cs="Times New Roman"/>
                      <w:color w:val="000099"/>
                      <w:sz w:val="28"/>
                      <w:szCs w:val="28"/>
                      <w:lang w:eastAsia="ru-RU"/>
                    </w:rPr>
                  </w:pPr>
                  <w:r w:rsidRPr="005D5E85">
                    <w:rPr>
                      <w:rFonts w:ascii="Times New Roman" w:hAnsi="Times New Roman" w:cs="Times New Roman"/>
                      <w:color w:val="000099"/>
                      <w:sz w:val="28"/>
                      <w:szCs w:val="28"/>
                      <w:lang w:eastAsia="ru-RU"/>
                    </w:rPr>
                    <w:t xml:space="preserve">методист по дошкольному образованию </w:t>
                  </w:r>
                </w:p>
                <w:p w:rsidR="005D5E85" w:rsidRPr="005D5E85" w:rsidRDefault="005D5E85" w:rsidP="005D5E85">
                  <w:pPr>
                    <w:pStyle w:val="a4"/>
                    <w:jc w:val="right"/>
                    <w:rPr>
                      <w:rFonts w:ascii="Times New Roman" w:hAnsi="Times New Roman" w:cs="Times New Roman"/>
                      <w:color w:val="000099"/>
                      <w:sz w:val="28"/>
                      <w:szCs w:val="28"/>
                      <w:lang w:eastAsia="ru-RU"/>
                    </w:rPr>
                  </w:pPr>
                  <w:r w:rsidRPr="005D5E85">
                    <w:rPr>
                      <w:rFonts w:ascii="Times New Roman" w:hAnsi="Times New Roman" w:cs="Times New Roman"/>
                      <w:color w:val="000099"/>
                      <w:sz w:val="28"/>
                      <w:szCs w:val="28"/>
                      <w:lang w:eastAsia="ru-RU"/>
                    </w:rPr>
                    <w:t xml:space="preserve">МУ «Отдел образования </w:t>
                  </w:r>
                </w:p>
                <w:p w:rsidR="005D5E85" w:rsidRPr="005D5E85" w:rsidRDefault="005D5E85" w:rsidP="005D5E85">
                  <w:pPr>
                    <w:pStyle w:val="a4"/>
                    <w:jc w:val="right"/>
                    <w:rPr>
                      <w:rFonts w:ascii="Times New Roman" w:hAnsi="Times New Roman" w:cs="Times New Roman"/>
                      <w:color w:val="000099"/>
                      <w:sz w:val="28"/>
                      <w:szCs w:val="28"/>
                      <w:lang w:eastAsia="ru-RU"/>
                    </w:rPr>
                  </w:pPr>
                  <w:r w:rsidRPr="005D5E85">
                    <w:rPr>
                      <w:rFonts w:ascii="Times New Roman" w:hAnsi="Times New Roman" w:cs="Times New Roman"/>
                      <w:color w:val="000099"/>
                      <w:sz w:val="28"/>
                      <w:szCs w:val="28"/>
                      <w:lang w:eastAsia="ru-RU"/>
                    </w:rPr>
                    <w:t xml:space="preserve">Исполнительного комитета </w:t>
                  </w:r>
                </w:p>
                <w:p w:rsidR="005D5E85" w:rsidRPr="005D5E85" w:rsidRDefault="005D5E85" w:rsidP="005D5E85">
                  <w:pPr>
                    <w:pStyle w:val="a4"/>
                    <w:jc w:val="right"/>
                    <w:rPr>
                      <w:rFonts w:ascii="Times New Roman" w:hAnsi="Times New Roman" w:cs="Times New Roman"/>
                      <w:color w:val="000099"/>
                      <w:sz w:val="28"/>
                      <w:szCs w:val="28"/>
                      <w:lang w:eastAsia="ru-RU"/>
                    </w:rPr>
                  </w:pPr>
                  <w:r w:rsidRPr="005D5E85">
                    <w:rPr>
                      <w:rFonts w:ascii="Times New Roman" w:hAnsi="Times New Roman" w:cs="Times New Roman"/>
                      <w:color w:val="000099"/>
                      <w:sz w:val="28"/>
                      <w:szCs w:val="28"/>
                      <w:lang w:eastAsia="ru-RU"/>
                    </w:rPr>
                    <w:t xml:space="preserve">Спасского муниципального района </w:t>
                  </w:r>
                </w:p>
                <w:p w:rsidR="005D5E85" w:rsidRDefault="005D5E85" w:rsidP="005D5E85">
                  <w:pPr>
                    <w:pStyle w:val="a4"/>
                    <w:jc w:val="both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</w:p>
                <w:p w:rsidR="005D5E85" w:rsidRDefault="005D5E85"/>
              </w:txbxContent>
            </v:textbox>
          </v:shape>
        </w:pict>
      </w: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5E85" w:rsidRDefault="005D5E85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669B" w:rsidRDefault="0013669B" w:rsidP="001366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66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Особенностью целостного педагогического процесса в дошкольном учреждении является то, что в отличие от других образовательных учреждений важным компонентом является создание предметно-развивающей среды. И в дошкольной педагогике это педагогическая проблема является отдельным направлением разработки теории организации педагогического процесса в ДОУ. В </w:t>
      </w:r>
      <w:r w:rsidRPr="0013669B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дошкольной</w:t>
      </w:r>
      <w:r w:rsidRPr="0013669B">
        <w:rPr>
          <w:rFonts w:ascii="Times New Roman" w:hAnsi="Times New Roman" w:cs="Times New Roman"/>
          <w:sz w:val="28"/>
          <w:szCs w:val="28"/>
          <w:shd w:val="clear" w:color="auto" w:fill="FFFFFF"/>
        </w:rPr>
        <w:t> педагогике под термином «</w:t>
      </w:r>
      <w:r w:rsidRPr="0013669B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развивающая среда</w:t>
      </w:r>
      <w:r w:rsidRPr="00136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13669B">
        <w:rPr>
          <w:rFonts w:ascii="Times New Roman" w:hAnsi="Times New Roman" w:cs="Times New Roman"/>
          <w:sz w:val="28"/>
          <w:szCs w:val="28"/>
          <w:shd w:val="clear" w:color="auto" w:fill="FFFFFF"/>
        </w:rPr>
        <w:t> понимается «комплекс материально-технических, санитарно-гигиенических, эстетических, психолого-педагогических условий, обеспечивающих организацию жизни детей и взрослых». </w:t>
      </w:r>
      <w:r w:rsidRPr="0013669B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Развивающая среда</w:t>
      </w:r>
      <w:r w:rsidRPr="0013669B">
        <w:rPr>
          <w:rFonts w:ascii="Times New Roman" w:hAnsi="Times New Roman" w:cs="Times New Roman"/>
          <w:sz w:val="28"/>
          <w:szCs w:val="28"/>
          <w:shd w:val="clear" w:color="auto" w:fill="FFFFFF"/>
        </w:rPr>
        <w:t> выступает в роли стимулятора, движущей силы в целостном процессе становления личности ребенка, она обогащает личностное </w:t>
      </w:r>
      <w:r w:rsidRPr="0013669B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развитие</w:t>
      </w:r>
      <w:r w:rsidRPr="00136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136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Функция педагога заключается в том, чтобы, используя </w:t>
      </w:r>
      <w:r w:rsidRPr="0013669B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предметно - развивающую среду и ее средства</w:t>
      </w:r>
      <w:r w:rsidRPr="00136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136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помочь ребенку обнаружить в себе и</w:t>
      </w:r>
      <w:r w:rsidRPr="00136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13669B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развивать то</w:t>
      </w:r>
      <w:r w:rsidRPr="00136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136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присуще ребенку. Поэтому особое внимание в детском саду уделяется конструированию </w:t>
      </w:r>
      <w:r w:rsidRPr="0013669B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среды</w:t>
      </w:r>
      <w:r w:rsidRPr="00136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136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которой происходит обучение и </w:t>
      </w:r>
      <w:r w:rsidRPr="0013669B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саморазвитие</w:t>
      </w:r>
      <w:r w:rsidRPr="0013669B">
        <w:rPr>
          <w:rFonts w:ascii="Times New Roman" w:hAnsi="Times New Roman" w:cs="Times New Roman"/>
          <w:sz w:val="28"/>
          <w:szCs w:val="28"/>
          <w:shd w:val="clear" w:color="auto" w:fill="FFFFFF"/>
        </w:rPr>
        <w:t> творческой активности </w:t>
      </w:r>
      <w:r w:rsidRPr="0013669B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дошкольника</w:t>
      </w:r>
      <w:r w:rsidRPr="0013669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F498C" w:rsidRPr="0013669B" w:rsidRDefault="00A7441B" w:rsidP="0013669B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 научить</w:t>
      </w:r>
      <w:r w:rsidR="00EF49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педагогов создавать </w:t>
      </w:r>
      <w:r w:rsidRPr="00C60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развивающую</w:t>
      </w:r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предметно-пространственную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среду с учетом всех требований?</w:t>
      </w:r>
      <w:r w:rsidRPr="00A74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</w:t>
      </w:r>
      <w:r w:rsidRPr="00C60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педагогические технологии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4B2F" w:rsidRPr="00EE72DE" w:rsidRDefault="00F11DDC" w:rsidP="00C608D4">
      <w:pPr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Педсовет </w:t>
      </w:r>
      <w:r w:rsidR="004A4B2F" w:rsidRPr="00EE72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с элементами тренинга</w:t>
      </w:r>
      <w:r w:rsidR="00C608D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B240F5" w:rsidRDefault="004A4B2F" w:rsidP="00C608D4">
      <w:pPr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60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воспитатели могли создавать в группах и на участках развивающую</w:t>
      </w:r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предметно-пространственную среду с учетом всех требований, они должны понимать, какими доступными способами это можно сделать. Организуйте педсовет на тему «Развивающая предметно-пространственная среда как инструмент обеспечения качества дошкольного образования» и разберите с педагогами основные понятия и требования к оснащению современного образовательного процесса с дошкольниками. </w:t>
      </w:r>
    </w:p>
    <w:p w:rsidR="00B240F5" w:rsidRPr="00C608D4" w:rsidRDefault="00B240F5" w:rsidP="00B240F5">
      <w:pPr>
        <w:spacing w:after="105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педсовета </w:t>
      </w:r>
      <w:r w:rsidRPr="00C60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 современные педагогические технологии и методы – кейс, </w:t>
      </w:r>
      <w:proofErr w:type="spellStart"/>
      <w:r w:rsidRPr="00C60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тайм-раунд-робин</w:t>
      </w:r>
      <w:proofErr w:type="spellEnd"/>
      <w:r w:rsidRPr="00C60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</w:t>
      </w:r>
      <w:proofErr w:type="spellStart"/>
      <w:r w:rsidRPr="00C60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</w:t>
      </w:r>
      <w:proofErr w:type="spellEnd"/>
      <w:r w:rsidRPr="00C60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повысят компетентность педагогов в вопросах создания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развивающей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предметно-пространственной среды</w:t>
      </w:r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(</w:t>
      </w:r>
      <w:r w:rsidRPr="00C60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РППС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C60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помогут провести педсовет в интересной форме.</w:t>
      </w:r>
    </w:p>
    <w:p w:rsidR="004A4B2F" w:rsidRPr="004A4B2F" w:rsidRDefault="004A4B2F" w:rsidP="00C608D4">
      <w:pPr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Элементы тренинга в ходе педсовета помогут активизировать педагогов и найти креативные решения.</w:t>
      </w:r>
    </w:p>
    <w:p w:rsidR="004A4B2F" w:rsidRPr="00DE61DD" w:rsidRDefault="00C608D4" w:rsidP="004A4B2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61D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Предварительная  работа</w:t>
      </w:r>
    </w:p>
    <w:p w:rsidR="004A4B2F" w:rsidRPr="004A4B2F" w:rsidRDefault="004A4B2F" w:rsidP="00C608D4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Одна из задач старшего воспитателя на этапе подготовки к педсовету – собрать адресный практический материал для работы в мини-группах. Он поможет педагогам проанализировать развивающую предметно-пространственную среду дошкольной организации. Для этого заранее подготовьте фотографии и </w:t>
      </w:r>
      <w:proofErr w:type="spellStart"/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видеообзоры</w:t>
      </w:r>
      <w:proofErr w:type="spellEnd"/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различных элементов РППС. Они могут отражать состояние развивающей среды в группах, на участках, в музыкальном и физкультурном залах, холле, рекреациях, кабинетах специалистов.</w:t>
      </w:r>
    </w:p>
    <w:p w:rsidR="004A4B2F" w:rsidRPr="004A4B2F" w:rsidRDefault="004A4B2F" w:rsidP="00C608D4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Чтобы развить у педагогов умение и потребность самостоятельно работать с нормативными документами и методическими рекомендациями, критически обрабатывать информацию, сопоставлять и анализировать различные требования, сформулируйте для них задание по теме предстоящего педсовета. Попросите самостоятельно изучить требования к развивающей среде в различных документах и методических рекомендациях.</w:t>
      </w:r>
    </w:p>
    <w:p w:rsidR="004A4B2F" w:rsidRPr="004A4B2F" w:rsidRDefault="004A4B2F" w:rsidP="00C608D4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Чтобы работа педагогов не стала формальной, не требуйте от них прочитать большой объем документов. Для некоторых педагогов информация в них может оказаться очень сложной для восприятия. Поэтому предложите проанализировать отдельные модули. Например, поставьте задачу найти в тексте примерной основной образовательной программы дошкольного образования и методических рекомендациях такие характеристики развивающей среды, которые наиболее интересно дополняют требования ФГОС.</w:t>
      </w:r>
    </w:p>
    <w:p w:rsidR="004A4B2F" w:rsidRPr="00DE61DD" w:rsidRDefault="004A4B2F" w:rsidP="004A4B2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61D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Включите в программу педсовета элементы тренинга и педагогические технологии</w:t>
      </w:r>
    </w:p>
    <w:p w:rsidR="004A4B2F" w:rsidRPr="00DE61DD" w:rsidRDefault="004A4B2F" w:rsidP="00DE61D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педсовет отличается творческой свободной обстановкой, паритетом в определении профессионального пути. В какой бы форме он не проводился – это совместное решение специфических образовательных вопросов и задач. Чтобы это решение не было навязанным педагогам, проведите педсовет с элементами тренинга.</w:t>
      </w:r>
    </w:p>
    <w:p w:rsidR="004A4B2F" w:rsidRPr="00DE61DD" w:rsidRDefault="004A4B2F" w:rsidP="00DE61D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Тренинг – форма интерактивного обучения, которая направлена на развитие межличностных и профессиональных компетенций. Это в первую очередь общение и практика. Подобная форма работы предусматривает не менее 80 процентов времени для самостоятельной активности. Поэтому предусмотрите в программе педсовета самостоятельную работу педагогов, работу в группах, решение всевозможных кейсов, коллективное решение сложных ситуаций, соревновательный компонент, деловые игры и пр.</w:t>
      </w:r>
    </w:p>
    <w:p w:rsidR="00571CF6" w:rsidRDefault="004A4B2F" w:rsidP="00571CF6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20"/>
          <w:rFonts w:eastAsiaTheme="minorHAnsi"/>
          <w:color w:val="000000"/>
          <w:sz w:val="28"/>
          <w:szCs w:val="28"/>
        </w:rPr>
      </w:pPr>
      <w:r w:rsidRPr="00571CF6">
        <w:rPr>
          <w:color w:val="000000"/>
          <w:sz w:val="28"/>
          <w:szCs w:val="28"/>
        </w:rPr>
        <w:t>С помощью современных педагогических технологий и методов на педсовете вы сможете делегировать педагогам ответственность за самостоятельные решения, за качество развивающего пространства и происходящего в нем образовательного процесса. Программное содержание перестанет быть для них формальным. Каждый педагог сможет не только выдвинуть идеи, как совершенствовать РППС, но и предложит способы, как их осуществить на практике.</w:t>
      </w:r>
      <w:r w:rsidR="00571CF6" w:rsidRPr="00571CF6">
        <w:rPr>
          <w:rStyle w:val="20"/>
          <w:rFonts w:eastAsiaTheme="minorHAnsi"/>
          <w:color w:val="000000"/>
          <w:sz w:val="28"/>
          <w:szCs w:val="28"/>
        </w:rPr>
        <w:t xml:space="preserve"> </w:t>
      </w:r>
    </w:p>
    <w:p w:rsidR="00571CF6" w:rsidRPr="00571CF6" w:rsidRDefault="00571CF6" w:rsidP="00571CF6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20"/>
          <w:rFonts w:eastAsiaTheme="minorHAnsi"/>
          <w:color w:val="000000"/>
          <w:sz w:val="28"/>
          <w:szCs w:val="28"/>
        </w:rPr>
        <w:t xml:space="preserve">Игра </w:t>
      </w:r>
      <w:r w:rsidRPr="00571CF6">
        <w:rPr>
          <w:rStyle w:val="c0"/>
          <w:color w:val="000000"/>
          <w:sz w:val="28"/>
          <w:szCs w:val="28"/>
        </w:rPr>
        <w:t>«Модераторы РППС в ДОО»</w:t>
      </w:r>
    </w:p>
    <w:p w:rsidR="00571CF6" w:rsidRPr="00571CF6" w:rsidRDefault="00571CF6" w:rsidP="00571CF6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71CF6">
        <w:rPr>
          <w:rStyle w:val="c0"/>
          <w:color w:val="000000"/>
          <w:sz w:val="28"/>
          <w:szCs w:val="28"/>
        </w:rPr>
        <w:t>Командам предлагается смоделировать развивающую предметно-пространственную среду в группах ДОО по ЦЕНТРАМ АКТИВНОСТИ. Оценивается разнообразие названий и количества развивающих центров, оригинальность подходов и идей.</w:t>
      </w:r>
    </w:p>
    <w:p w:rsidR="004A4B2F" w:rsidRPr="00571CF6" w:rsidRDefault="004A4B2F" w:rsidP="00571CF6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CF6" w:rsidRDefault="004A4B2F" w:rsidP="00DE61DD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Программа </w:t>
      </w:r>
      <w:r w:rsidR="00571CF6"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педсовета </w:t>
      </w:r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включает эффективные технологии и методы с целью повысить профессиональную способность педагогов анализировать и совершенствовать развивающую среду в дошкольной организации. </w:t>
      </w:r>
    </w:p>
    <w:p w:rsidR="00571CF6" w:rsidRDefault="004A4B2F" w:rsidP="00DE61DD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Кейс-технология – технология проблемного обучения. В диалоге и практической деятельности воспитатели работают со стимульным материалом – смоделированной или реальной ситуацией. </w:t>
      </w:r>
    </w:p>
    <w:p w:rsidR="00571CF6" w:rsidRDefault="004A4B2F" w:rsidP="00DE61DD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Тайм-раунд-робин</w:t>
      </w:r>
      <w:proofErr w:type="spellEnd"/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 – коммуникативный метод обучения. С его помощью на педсовете проводится командный проблемный анализ. </w:t>
      </w:r>
    </w:p>
    <w:p w:rsidR="004A4B2F" w:rsidRPr="004A4B2F" w:rsidRDefault="004A4B2F" w:rsidP="00DE61DD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Синквейн</w:t>
      </w:r>
      <w:proofErr w:type="spellEnd"/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 – эффективный метод </w:t>
      </w:r>
      <w:proofErr w:type="spellStart"/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синтезирования</w:t>
      </w:r>
      <w:proofErr w:type="spellEnd"/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информации. В данном случае он направлен на коллективную работу со сложными понятиями.</w:t>
      </w:r>
    </w:p>
    <w:p w:rsidR="004A4B2F" w:rsidRPr="004A4B2F" w:rsidRDefault="004A4B2F" w:rsidP="00DE61DD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Оптимальное количество педагогов на педсовете по данной программе – 16 человек. Это позволит разделить участников на 4 группы по 4 человека. В ходе педсовета педагоги работают в мини-группах за отдельными столами. Каждое место за столом имеет свой номер от 1 до 4.</w:t>
      </w:r>
    </w:p>
    <w:p w:rsidR="004A4B2F" w:rsidRPr="004A4B2F" w:rsidRDefault="004A4B2F" w:rsidP="00DE61DD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Идеи и решения, которые предложат педагоги в рамках данного педсовета, станут уникальным материалом для рабочих программ. Также их можно объединить в концепцию для основной образовательной программы дошкольного образования.</w:t>
      </w:r>
    </w:p>
    <w:p w:rsidR="004A4B2F" w:rsidRPr="00DE61DD" w:rsidRDefault="004A4B2F" w:rsidP="004A4B2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61D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Программа педсовета с элементами тренинга</w:t>
      </w:r>
      <w:r w:rsidRPr="00DE61D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>по теме РППС в группах детского сада</w:t>
      </w:r>
    </w:p>
    <w:p w:rsidR="004A4B2F" w:rsidRPr="00DE61DD" w:rsidRDefault="004A4B2F" w:rsidP="00DE61DD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DE61D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Ведущий педсовета – старший воспитатель – приветствует педагогов и знакомит их с повесткой. Затем рассказывает, какие технологии они будут использовать в ходе педсовета, чтобы научиться анализировать и совершенствовать развивающую предметно-пространственную среду в группах.</w:t>
      </w:r>
    </w:p>
    <w:p w:rsidR="004A4B2F" w:rsidRPr="00DE61DD" w:rsidRDefault="004A4B2F" w:rsidP="004A4B2F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E61D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Кейс-технология</w:t>
      </w:r>
    </w:p>
    <w:p w:rsidR="004A4B2F" w:rsidRDefault="004A4B2F" w:rsidP="004A4B2F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E61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Инструкция.</w:t>
      </w:r>
      <w:r w:rsidRPr="00DE6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Чтобы активизировать педагогов, ведущий предлагает им обсудить типичную ситуацию в группе для детей старшего дошкольного возраста. Он озвучивает эту ситуацию и задает педагогам вопрос – момент проблемного включения педагогов. При необходимости ведущий визуализирует кейс с помощью фотографии или </w:t>
      </w:r>
      <w:proofErr w:type="spellStart"/>
      <w:r w:rsidRPr="00DE6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видеообзора</w:t>
      </w:r>
      <w:proofErr w:type="spellEnd"/>
      <w:r w:rsidRPr="00DE6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</w:t>
      </w:r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</w:p>
    <w:p w:rsidR="00DE61DD" w:rsidRDefault="00DE61DD" w:rsidP="004A4B2F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4A4B2F">
        <w:rPr>
          <w:rFonts w:ascii="Georgia" w:eastAsia="Times New Roman" w:hAnsi="Georgia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-43815</wp:posOffset>
            </wp:positionH>
            <wp:positionV relativeFrom="paragraph">
              <wp:posOffset>278765</wp:posOffset>
            </wp:positionV>
            <wp:extent cx="6232779" cy="2533650"/>
            <wp:effectExtent l="0" t="0" r="0" b="0"/>
            <wp:wrapNone/>
            <wp:docPr id="4" name="Рисунок 4" descr="https://e.profkiosk.ru/service_tbn2/dvvo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dvvo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874" cy="253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4B2F" w:rsidRPr="004A4B2F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Пример кейса</w:t>
      </w:r>
    </w:p>
    <w:p w:rsidR="00DE61DD" w:rsidRDefault="00DE61DD" w:rsidP="004A4B2F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DE61DD" w:rsidRDefault="00DE61DD" w:rsidP="004A4B2F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DE61DD" w:rsidRDefault="00DE61DD" w:rsidP="004A4B2F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DE61DD" w:rsidRDefault="00DE61DD" w:rsidP="004A4B2F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DE61DD" w:rsidRDefault="00DE61DD" w:rsidP="004A4B2F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DE61DD" w:rsidRDefault="00DE61DD" w:rsidP="004A4B2F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DE61DD" w:rsidRDefault="00DE61DD" w:rsidP="004A4B2F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DE61DD" w:rsidRDefault="00DE61DD" w:rsidP="004A4B2F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DE61DD" w:rsidRDefault="00DE61DD" w:rsidP="004A4B2F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4A4B2F" w:rsidRPr="004A4B2F" w:rsidRDefault="004A4B2F" w:rsidP="004A4B2F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4A4B2F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br/>
      </w:r>
    </w:p>
    <w:p w:rsidR="004A4B2F" w:rsidRPr="00B50841" w:rsidRDefault="004A4B2F" w:rsidP="00B50841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2F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lastRenderedPageBreak/>
        <w:t>Инструкция.</w:t>
      </w:r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предлагают разные ответы. Идеальный вариант – когда их мнения разделяются. Далее ведущий организует обсуждение: почему третий вариант ответа – правильный и что побудило часть педагогов выбрать неверные ответы. Ведущий демонстрирует на экране выдержку из ФГОС о </w:t>
      </w:r>
      <w:proofErr w:type="spellStart"/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полифункциональности</w:t>
      </w:r>
      <w:proofErr w:type="spellEnd"/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материалов и оборудования (п. 3.3.4 ФГОС). Затем педагоги обсуждают фразу «жестко закрепленный способ употребления предметов».</w:t>
      </w:r>
    </w:p>
    <w:p w:rsidR="004A4B2F" w:rsidRPr="00B50841" w:rsidRDefault="004A4B2F" w:rsidP="00B50841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активности:</w:t>
      </w:r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педагоги приходят к мнению о том, что привычная среда в группе не всегда отвечает требованиям к качеству дошкольного образования. В ходе решения кейса педагоги обращаются к личному опыту: «А у нас в группе…». Учатся преодолевать стереотипы. Определяют, что проблемы и (или) пути совершенствования развивающей среды есть всегда.</w:t>
      </w:r>
    </w:p>
    <w:p w:rsidR="00D10F93" w:rsidRPr="00B50841" w:rsidRDefault="00D10F93" w:rsidP="00B50841">
      <w:pPr>
        <w:shd w:val="clear" w:color="auto" w:fill="FFFFFF"/>
        <w:spacing w:after="15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4B2F" w:rsidRPr="00D10F93" w:rsidRDefault="004A4B2F" w:rsidP="004A4B2F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spellStart"/>
      <w:r w:rsidRPr="00D10F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Тайм-раунд-робин</w:t>
      </w:r>
      <w:proofErr w:type="spellEnd"/>
    </w:p>
    <w:p w:rsidR="004A4B2F" w:rsidRPr="00B50841" w:rsidRDefault="004A4B2F" w:rsidP="00B50841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2F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Инструкция.</w:t>
      </w:r>
      <w:r w:rsidRPr="004A4B2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обращает внимание педагогов на нумерацию на столах. Педагоги делятся на мини-группы в соответствии с этими номерами. Далее ведущий предлагает каждой мини-группе фотографию групповых элементов с краткой информацией. Участники мини-групп по очереди в течение 2 минут отвечают на вопросы, которые им достались по схеме:</w:t>
      </w:r>
    </w:p>
    <w:p w:rsidR="004A4B2F" w:rsidRPr="00B50841" w:rsidRDefault="004A4B2F" w:rsidP="00B50841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№ 1: какие плюсы (положительные стороны) у этого элемента среды?</w:t>
      </w:r>
    </w:p>
    <w:p w:rsidR="004A4B2F" w:rsidRPr="00B50841" w:rsidRDefault="004A4B2F" w:rsidP="00B50841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№ 2: какие минусы (отрицательные стороны) у этого элемента среды?</w:t>
      </w:r>
    </w:p>
    <w:p w:rsidR="004A4B2F" w:rsidRPr="00B50841" w:rsidRDefault="004A4B2F" w:rsidP="00B50841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№ 3: что необходимо изменить в среде группы?</w:t>
      </w:r>
    </w:p>
    <w:p w:rsidR="004A4B2F" w:rsidRPr="00B50841" w:rsidRDefault="004A4B2F" w:rsidP="00B50841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№ 4: как необходимо изменить среду группы?</w:t>
      </w:r>
    </w:p>
    <w:p w:rsidR="004A4B2F" w:rsidRPr="00B50841" w:rsidRDefault="004A4B2F" w:rsidP="00B50841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по фотографиям своих дошкольных групп педагоги проводят проблемный анализ РППС. За 8–10 минут каждый педагог оказывается в активной позиции. Дать формальный ответ не получится: любой вывод зависит от предыдущего мнения. Педагоги должны работать только в рамках своей задачи. Такая активность будет полезна и «молчунам», и тем, кто привык доминировать, игнорировать точку зрения других.</w:t>
      </w:r>
    </w:p>
    <w:p w:rsidR="004A4B2F" w:rsidRPr="00B50841" w:rsidRDefault="004A4B2F" w:rsidP="00B50841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</w:t>
      </w:r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 фотографии – уголок экспериментирования для детей подготовительной к школе группы с погодным календарем и живыми растениями. Участники мини-групп анализируют его оснащение.</w:t>
      </w:r>
    </w:p>
    <w:p w:rsidR="004A4B2F" w:rsidRPr="00B50841" w:rsidRDefault="004A4B2F" w:rsidP="00B50841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участника № 1:</w:t>
      </w:r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Материалы в уголке достаточно разнообразные. Есть сыпучий материал, природный, предметы манипулирования. Все материалы </w:t>
      </w:r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 виду и доступны детям. Также много познавательной, иллюстрированной литературы.</w:t>
      </w:r>
    </w:p>
    <w:p w:rsidR="004A4B2F" w:rsidRPr="00B50841" w:rsidRDefault="004A4B2F" w:rsidP="00B50841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участника № 2:</w:t>
      </w:r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Весь материал в уголке размещен «по витринному» принципу, то есть разложен на поверхности тумбы, что мешает ребенку/детям развить эксперимент. Погодный календарь находится за тумбой для экспериментирования и слишком высоко. Сразу видно, что дети не могут заполнить его самостоятельно. Тумба тяжелая и не двигается. По бокам стоят большие горшки с растениями, которые не дают воспитанникам подойти к тумбе сбоку.</w:t>
      </w:r>
    </w:p>
    <w:p w:rsidR="004A4B2F" w:rsidRPr="00B50841" w:rsidRDefault="004A4B2F" w:rsidP="00B50841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участника № 3:</w:t>
      </w:r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Необходимо изменить размещение и хранение материала, убрать небезопасные элементы, заменить их на более эргономичные и полезные. Нужно сделать уголок экспериментирования мобильным и трансформируемым.</w:t>
      </w:r>
    </w:p>
    <w:p w:rsidR="004A4B2F" w:rsidRPr="00B50841" w:rsidRDefault="004A4B2F" w:rsidP="00B50841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участника № 4:</w:t>
      </w:r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Тяжелую тумбу с дверцами нужно заменить на более легкий открытый стеллаж, возможно, на колесиках. Так в одном центре сможет действовать сразу группа детей. Также воспитанники смогут освободить проход к погодному календарю. Все материалы лучше разместить в прозрачные короба для хранения. Маркировку или символы на коробах могут сделать сами дети. Из центра нужно убрать напольные горшки с растениями. В них нет необходимости и они небезопасны. Их можно заменить на миниатюрные </w:t>
      </w:r>
      <w:proofErr w:type="spellStart"/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флорариумы</w:t>
      </w:r>
      <w:proofErr w:type="spellEnd"/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 также добавить вертикальный пластиковый лабиринт для бобовых культур. Это будет стильно и эргономично.</w:t>
      </w:r>
    </w:p>
    <w:p w:rsidR="004A4B2F" w:rsidRPr="00B50841" w:rsidRDefault="004A4B2F" w:rsidP="00B50841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Инструкция.</w:t>
      </w:r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того как все мини-группы проанализировали оснащение уголка экспериментирования, ведущий просит выбрать спикера от каждой мини-группы. Спикеры представляют получившийся материал. Все фотографии демонстрируются на экране. Остальные участники мини-групп добавляют свое мнение.</w:t>
      </w:r>
    </w:p>
    <w:p w:rsidR="004A4B2F" w:rsidRPr="00B50841" w:rsidRDefault="004A4B2F" w:rsidP="00B50841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активности:</w:t>
      </w:r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педагоги разбирают на практике понятия «безопасность», «</w:t>
      </w:r>
      <w:proofErr w:type="spellStart"/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трансформируемость</w:t>
      </w:r>
      <w:proofErr w:type="spellEnd"/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«насыщенность», «доступность», «</w:t>
      </w:r>
      <w:proofErr w:type="spellStart"/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полифункциональность</w:t>
      </w:r>
      <w:proofErr w:type="spellEnd"/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 процессе анализа осознают, что не всегда нужны внушительные материальные затраты, чтобы изменить РППС. Делают вывод, что правильно организованная развивающая среда становится базой для самовыражения и инициативы детей. Учатся конструктивно реагировать на критику. Продуктивная деятельность всех педагогов – основной эффект этой технологии. Педагоги могут выбрать данный способ общения вне специальных мероприятий.</w:t>
      </w:r>
    </w:p>
    <w:p w:rsidR="004A4B2F" w:rsidRPr="00B50841" w:rsidRDefault="004A4B2F" w:rsidP="00B50841">
      <w:pPr>
        <w:shd w:val="clear" w:color="auto" w:fill="FFFFFF"/>
        <w:spacing w:after="15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B50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Синквейн</w:t>
      </w:r>
      <w:proofErr w:type="spellEnd"/>
    </w:p>
    <w:p w:rsidR="004A4B2F" w:rsidRPr="00B50841" w:rsidRDefault="004A4B2F" w:rsidP="00B50841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Инструкция.</w:t>
      </w:r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Ведущий напоминает педагогам про задание – самостоятельно изучить к педсовету требования к развивающей среде групп дошкольной организации. Затем просит коротко озвучить эти требования. Если из большого коллектива только два-три человека будут готовы ответить – это уже хорошо. Цель ведущего на этом этапе педсовета – разобрать с педагогами понятия «информационная социализация» и «информатизация РППС» (п. 3.1 ПООП). Чтобы проанализировать понятие «информатизация», ведущий использует </w:t>
      </w:r>
      <w:proofErr w:type="spellStart"/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</w:t>
      </w:r>
      <w:proofErr w:type="spellEnd"/>
      <w:r w:rsidRPr="00B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61DD" w:rsidRPr="00B50841" w:rsidRDefault="00DE61DD" w:rsidP="00B50841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4B2F" w:rsidRPr="004A4B2F" w:rsidRDefault="004A4B2F" w:rsidP="004A4B2F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4A4B2F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Пример </w:t>
      </w:r>
      <w:proofErr w:type="spellStart"/>
      <w:r w:rsidRPr="004A4B2F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синквейна</w:t>
      </w:r>
      <w:proofErr w:type="spellEnd"/>
      <w:r w:rsidRPr="004A4B2F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br/>
      </w:r>
      <w:r w:rsidRPr="004A4B2F">
        <w:rPr>
          <w:rFonts w:ascii="Georgia" w:eastAsia="Times New Roman" w:hAnsi="Georgia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238875" cy="1749928"/>
            <wp:effectExtent l="0" t="0" r="0" b="3175"/>
            <wp:docPr id="3" name="Рисунок 3" descr="https://e.profkiosk.ru/service_tbn2/qohv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.profkiosk.ru/service_tbn2/qohvej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899" cy="176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B2F" w:rsidRPr="006343F3" w:rsidRDefault="004A4B2F" w:rsidP="006343F3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Инструкция.</w:t>
      </w:r>
      <w:r w:rsidRPr="00634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После того как педагоги составили </w:t>
      </w:r>
      <w:proofErr w:type="spellStart"/>
      <w:r w:rsidRPr="00634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</w:t>
      </w:r>
      <w:proofErr w:type="spellEnd"/>
      <w:r w:rsidRPr="00634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ведущий предлагает им связать результат с дальнейшими действиями по РППС. Педагоги приходят к выводу:</w:t>
      </w:r>
    </w:p>
    <w:p w:rsidR="004A4B2F" w:rsidRPr="006343F3" w:rsidRDefault="004A4B2F" w:rsidP="006343F3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информатизация – это не только компьютеризация;</w:t>
      </w:r>
    </w:p>
    <w:p w:rsidR="004A4B2F" w:rsidRPr="006343F3" w:rsidRDefault="004A4B2F" w:rsidP="006343F3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информатизация – это возможность безграничного, направленного в будущее знания;</w:t>
      </w:r>
    </w:p>
    <w:p w:rsidR="004A4B2F" w:rsidRPr="006343F3" w:rsidRDefault="004A4B2F" w:rsidP="006343F3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знание связано со словом, звуком, символом, картинкой, формой и цифровыми технологиями;</w:t>
      </w:r>
    </w:p>
    <w:p w:rsidR="004A4B2F" w:rsidRPr="006343F3" w:rsidRDefault="004A4B2F" w:rsidP="006343F3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34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цифровизация</w:t>
      </w:r>
      <w:proofErr w:type="spellEnd"/>
      <w:r w:rsidRPr="00634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неизбежна и затрагивает разные виды детской деятельности;</w:t>
      </w:r>
    </w:p>
    <w:p w:rsidR="004A4B2F" w:rsidRPr="006343F3" w:rsidRDefault="004A4B2F" w:rsidP="006343F3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социализация дошкольников – важная часть содержания образования.</w:t>
      </w:r>
    </w:p>
    <w:p w:rsidR="00DE61DD" w:rsidRPr="006343F3" w:rsidRDefault="004A4B2F" w:rsidP="006343F3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педагоги предлагают разные варианты цифровых технологий, адекватных дошкольному возрасту:</w:t>
      </w:r>
    </w:p>
    <w:p w:rsidR="004A4B2F" w:rsidRPr="006343F3" w:rsidRDefault="004A4B2F" w:rsidP="006343F3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43F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24600" cy="1465456"/>
            <wp:effectExtent l="0" t="0" r="0" b="1905"/>
            <wp:docPr id="2" name="Рисунок 2" descr="https://e.profkiosk.ru/service_tbn2/9bdu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.profkiosk.ru/service_tbn2/9bduh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254" cy="147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B2F" w:rsidRPr="006343F3" w:rsidRDefault="004A4B2F" w:rsidP="006343F3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3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Примечание</w:t>
      </w:r>
      <w:r w:rsidRPr="00634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вариантов, какие цифровые технологии и как использовать с детьми-дошкольниками, может быть очень много. Это только некоторые примеры. Все зависит от смелости, креативности и уровня ИКТ-компетентности педагогов.</w:t>
      </w:r>
    </w:p>
    <w:p w:rsidR="004A4B2F" w:rsidRPr="006343F3" w:rsidRDefault="004A4B2F" w:rsidP="006343F3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активности:</w:t>
      </w:r>
      <w:r w:rsidRPr="00634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педагоги приобретают навык работы со сложным понятием, преодолевают недоверие к современным требованиям. Учатся подбирать адекватные возрасту детей цифровые технологии для информатизации и </w:t>
      </w:r>
      <w:proofErr w:type="spellStart"/>
      <w:r w:rsidRPr="00634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автодидактичности</w:t>
      </w:r>
      <w:proofErr w:type="spellEnd"/>
      <w:r w:rsidRPr="00634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развивающей предметно-пространственной среды.</w:t>
      </w:r>
    </w:p>
    <w:p w:rsidR="004A4B2F" w:rsidRPr="006343F3" w:rsidRDefault="004A4B2F" w:rsidP="006343F3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Инструкция.</w:t>
      </w:r>
      <w:r w:rsidRPr="00634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 конце заседания педсовета педагоги обсуждают проект решения, вносят свои предложения и принимают его.</w:t>
      </w:r>
    </w:p>
    <w:p w:rsidR="004A4B2F" w:rsidRPr="006343F3" w:rsidRDefault="004A4B2F" w:rsidP="006343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3F3">
        <w:rPr>
          <w:rFonts w:ascii="Times New Roman" w:eastAsia="Times New Roman" w:hAnsi="Times New Roman" w:cs="Times New Roman"/>
          <w:color w:val="6F6F6F"/>
          <w:sz w:val="28"/>
          <w:szCs w:val="28"/>
          <w:bdr w:val="single" w:sz="6" w:space="2" w:color="E1E1E1" w:frame="1"/>
          <w:shd w:val="clear" w:color="auto" w:fill="FFFFFF"/>
          <w:lang w:eastAsia="ru-RU"/>
        </w:rPr>
        <w:t>+</w:t>
      </w:r>
    </w:p>
    <w:p w:rsidR="006343F3" w:rsidRDefault="004A4B2F" w:rsidP="006343F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4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Возможные варианты решения педсовета:</w:t>
      </w:r>
    </w:p>
    <w:p w:rsidR="004A4B2F" w:rsidRPr="006343F3" w:rsidRDefault="004A4B2F" w:rsidP="006343F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4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343F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62675" cy="1954019"/>
            <wp:effectExtent l="0" t="0" r="0" b="8255"/>
            <wp:docPr id="1" name="Рисунок 1" descr="https://e.profkiosk.ru/service_tbn2/sj47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.profkiosk.ru/service_tbn2/sj47x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801" cy="195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9B" w:rsidRPr="0013669B" w:rsidRDefault="0013669B" w:rsidP="0013669B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литературы.</w:t>
      </w:r>
    </w:p>
    <w:p w:rsidR="0013669B" w:rsidRPr="0013669B" w:rsidRDefault="0013669B" w:rsidP="0013669B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Юшкова Е. В. Создание предметно-развивающей среды в группе детского сада по ФГОС </w:t>
      </w:r>
      <w:proofErr w:type="gramStart"/>
      <w:r w:rsidRPr="0013669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13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proofErr w:type="gramStart"/>
      <w:r w:rsidRPr="001366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gramEnd"/>
      <w:r w:rsidRPr="0013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// Инновационные педагогические технологии: материалы IV </w:t>
      </w:r>
      <w:proofErr w:type="spellStart"/>
      <w:r w:rsidRPr="0013669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</w:t>
      </w:r>
      <w:proofErr w:type="spellEnd"/>
      <w:r w:rsidRPr="0013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науч. </w:t>
      </w:r>
      <w:proofErr w:type="spellStart"/>
      <w:r w:rsidRPr="001366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</w:t>
      </w:r>
      <w:proofErr w:type="spellEnd"/>
      <w:r w:rsidRPr="0013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(г. Казань, май 2016 г.). — Казань: Бук, 2016. — С. 240-243. </w:t>
      </w:r>
    </w:p>
    <w:p w:rsidR="0013669B" w:rsidRPr="0013669B" w:rsidRDefault="0013669B" w:rsidP="0013669B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Н. В. </w:t>
      </w:r>
      <w:proofErr w:type="spellStart"/>
      <w:r w:rsidRPr="0013669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Нищева</w:t>
      </w:r>
      <w:proofErr w:type="spellEnd"/>
      <w:r w:rsidRPr="0013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«Предметно-пространственная развивающая среда в детском саду», Санкт-Петербург: «Детство-Пресс», 2006 г. </w:t>
      </w:r>
    </w:p>
    <w:p w:rsidR="0013669B" w:rsidRPr="0013669B" w:rsidRDefault="0013669B" w:rsidP="0013669B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Киреева Л. Г. Организация предметно-развивающей среды: из опыта работы — Волгоград: Учитель,2009.-143с. </w:t>
      </w:r>
    </w:p>
    <w:p w:rsidR="0013669B" w:rsidRPr="0013669B" w:rsidRDefault="0013669B" w:rsidP="0013669B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9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Полякова М. Н. Создание моделей предметн</w:t>
      </w:r>
      <w:proofErr w:type="gramStart"/>
      <w:r w:rsidRPr="0013669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13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развивающей среды в ДОУ (Методические рекомендации) Учебно-методическое пособие. М., Центр педагогического образования, 2008.- 96с. </w:t>
      </w:r>
    </w:p>
    <w:p w:rsidR="005640C2" w:rsidRPr="0013669B" w:rsidRDefault="005640C2" w:rsidP="0013669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640C2" w:rsidRPr="0013669B" w:rsidSect="00C608D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52995"/>
    <w:multiLevelType w:val="multilevel"/>
    <w:tmpl w:val="FB56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E03F56"/>
    <w:multiLevelType w:val="multilevel"/>
    <w:tmpl w:val="0056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B2F"/>
    <w:rsid w:val="000457C4"/>
    <w:rsid w:val="0013669B"/>
    <w:rsid w:val="00371977"/>
    <w:rsid w:val="00384B3F"/>
    <w:rsid w:val="004A4B2F"/>
    <w:rsid w:val="00554917"/>
    <w:rsid w:val="005640C2"/>
    <w:rsid w:val="00571CF6"/>
    <w:rsid w:val="005D5E85"/>
    <w:rsid w:val="006343F3"/>
    <w:rsid w:val="00646C26"/>
    <w:rsid w:val="00A21261"/>
    <w:rsid w:val="00A7441B"/>
    <w:rsid w:val="00A936EE"/>
    <w:rsid w:val="00A97F8F"/>
    <w:rsid w:val="00B240F5"/>
    <w:rsid w:val="00B50841"/>
    <w:rsid w:val="00C608D4"/>
    <w:rsid w:val="00D10F93"/>
    <w:rsid w:val="00D15B4B"/>
    <w:rsid w:val="00DD0F69"/>
    <w:rsid w:val="00DE61DD"/>
    <w:rsid w:val="00EE72DE"/>
    <w:rsid w:val="00EF498C"/>
    <w:rsid w:val="00F11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B4B"/>
  </w:style>
  <w:style w:type="paragraph" w:styleId="1">
    <w:name w:val="heading 1"/>
    <w:basedOn w:val="a"/>
    <w:link w:val="10"/>
    <w:uiPriority w:val="9"/>
    <w:qFormat/>
    <w:rsid w:val="004A4B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A4B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A4B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B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B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page-blockauthor-name-wrapper">
    <w:name w:val="article-page-block__author-name-wrapper"/>
    <w:basedOn w:val="a0"/>
    <w:rsid w:val="004A4B2F"/>
  </w:style>
  <w:style w:type="character" w:customStyle="1" w:styleId="article-page-blockauthor-name">
    <w:name w:val="article-page-block__author-name"/>
    <w:basedOn w:val="a0"/>
    <w:rsid w:val="004A4B2F"/>
  </w:style>
  <w:style w:type="character" w:customStyle="1" w:styleId="article-page-blockauthor-comma">
    <w:name w:val="article-page-block__author-comma"/>
    <w:basedOn w:val="a0"/>
    <w:rsid w:val="004A4B2F"/>
  </w:style>
  <w:style w:type="character" w:customStyle="1" w:styleId="article-page-blockauthor-post">
    <w:name w:val="article-page-block__author-post"/>
    <w:basedOn w:val="a0"/>
    <w:rsid w:val="004A4B2F"/>
  </w:style>
  <w:style w:type="character" w:customStyle="1" w:styleId="comment-right-informer-wr">
    <w:name w:val="comment-right-informer-wr"/>
    <w:basedOn w:val="a0"/>
    <w:rsid w:val="004A4B2F"/>
  </w:style>
  <w:style w:type="paragraph" w:styleId="a3">
    <w:name w:val="Normal (Web)"/>
    <w:basedOn w:val="a"/>
    <w:uiPriority w:val="99"/>
    <w:semiHidden/>
    <w:unhideWhenUsed/>
    <w:rsid w:val="004A4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рогий1"/>
    <w:basedOn w:val="a"/>
    <w:rsid w:val="004A4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D0F6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21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1261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13669B"/>
    <w:rPr>
      <w:b/>
      <w:bCs/>
    </w:rPr>
  </w:style>
  <w:style w:type="paragraph" w:customStyle="1" w:styleId="c1">
    <w:name w:val="c1"/>
    <w:basedOn w:val="a"/>
    <w:rsid w:val="00571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1C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4B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A4B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A4B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B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B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page-blockauthor-name-wrapper">
    <w:name w:val="article-page-block__author-name-wrapper"/>
    <w:basedOn w:val="a0"/>
    <w:rsid w:val="004A4B2F"/>
  </w:style>
  <w:style w:type="character" w:customStyle="1" w:styleId="article-page-blockauthor-name">
    <w:name w:val="article-page-block__author-name"/>
    <w:basedOn w:val="a0"/>
    <w:rsid w:val="004A4B2F"/>
  </w:style>
  <w:style w:type="character" w:customStyle="1" w:styleId="article-page-blockauthor-comma">
    <w:name w:val="article-page-block__author-comma"/>
    <w:basedOn w:val="a0"/>
    <w:rsid w:val="004A4B2F"/>
  </w:style>
  <w:style w:type="character" w:customStyle="1" w:styleId="article-page-blockauthor-post">
    <w:name w:val="article-page-block__author-post"/>
    <w:basedOn w:val="a0"/>
    <w:rsid w:val="004A4B2F"/>
  </w:style>
  <w:style w:type="character" w:customStyle="1" w:styleId="comment-right-informer-wr">
    <w:name w:val="comment-right-informer-wr"/>
    <w:basedOn w:val="a0"/>
    <w:rsid w:val="004A4B2F"/>
  </w:style>
  <w:style w:type="paragraph" w:styleId="a3">
    <w:name w:val="Normal (Web)"/>
    <w:basedOn w:val="a"/>
    <w:uiPriority w:val="99"/>
    <w:semiHidden/>
    <w:unhideWhenUsed/>
    <w:rsid w:val="004A4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рогий1"/>
    <w:basedOn w:val="a"/>
    <w:rsid w:val="004A4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D0F6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21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1261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13669B"/>
    <w:rPr>
      <w:b/>
      <w:bCs/>
    </w:rPr>
  </w:style>
  <w:style w:type="paragraph" w:customStyle="1" w:styleId="c1">
    <w:name w:val="c1"/>
    <w:basedOn w:val="a"/>
    <w:rsid w:val="00571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1C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8208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13728">
                  <w:marLeft w:val="0"/>
                  <w:marRight w:val="-540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4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71027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0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7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2032</Words>
  <Characters>11584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СА</dc:creator>
  <cp:lastModifiedBy>Zam</cp:lastModifiedBy>
  <cp:revision>8</cp:revision>
  <cp:lastPrinted>2020-08-20T08:33:00Z</cp:lastPrinted>
  <dcterms:created xsi:type="dcterms:W3CDTF">2020-09-30T13:26:00Z</dcterms:created>
  <dcterms:modified xsi:type="dcterms:W3CDTF">2020-10-07T05:57:00Z</dcterms:modified>
</cp:coreProperties>
</file>